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7C" w:rsidRDefault="00DC74A5" w:rsidP="00235328">
      <w:pPr>
        <w:jc w:val="center"/>
        <w:rPr>
          <w:rFonts w:asciiTheme="minorHAnsi" w:hAnsiTheme="minorHAnsi"/>
          <w:b/>
          <w:color w:val="4F81BD" w:themeColor="accent1"/>
          <w:sz w:val="30"/>
          <w:szCs w:val="30"/>
        </w:rPr>
      </w:pPr>
      <w:r>
        <w:rPr>
          <w:rFonts w:asciiTheme="minorHAnsi" w:hAnsiTheme="minorHAnsi"/>
          <w:b/>
          <w:color w:val="4F81BD" w:themeColor="accent1"/>
          <w:sz w:val="30"/>
          <w:szCs w:val="30"/>
        </w:rPr>
        <w:t>TERMA</w:t>
      </w:r>
    </w:p>
    <w:p w:rsidR="00DC74A5" w:rsidRDefault="00DC74A5" w:rsidP="00DC74A5">
      <w:pPr>
        <w:rPr>
          <w:rFonts w:asciiTheme="minorHAnsi" w:hAnsiTheme="minorHAnsi"/>
          <w:b/>
          <w:color w:val="4F81BD" w:themeColor="accent1"/>
          <w:sz w:val="28"/>
          <w:szCs w:val="28"/>
        </w:rPr>
      </w:pPr>
    </w:p>
    <w:p w:rsidR="00DC74A5" w:rsidRDefault="00DC74A5" w:rsidP="00DC74A5">
      <w:pPr>
        <w:rPr>
          <w:rFonts w:asciiTheme="minorHAnsi" w:hAnsiTheme="minorHAnsi"/>
          <w:b/>
          <w:color w:val="4F81BD" w:themeColor="accent1"/>
        </w:rPr>
      </w:pPr>
      <w:r w:rsidRPr="00DC74A5">
        <w:rPr>
          <w:rFonts w:asciiTheme="minorHAnsi" w:hAnsiTheme="minorHAnsi"/>
          <w:b/>
          <w:color w:val="4F81BD" w:themeColor="accent1"/>
        </w:rPr>
        <w:t>Visjonen til TERMA</w:t>
      </w:r>
    </w:p>
    <w:p w:rsidR="00DC74A5" w:rsidRPr="00DC74A5" w:rsidRDefault="00DC74A5" w:rsidP="00DC74A5">
      <w:pPr>
        <w:rPr>
          <w:rFonts w:asciiTheme="minorHAnsi" w:hAnsiTheme="minorHAnsi"/>
          <w:b/>
        </w:rPr>
      </w:pPr>
    </w:p>
    <w:p w:rsidR="00DC74A5" w:rsidRPr="00DC74A5" w:rsidRDefault="00DC74A5" w:rsidP="00DC74A5">
      <w:pPr>
        <w:pStyle w:val="Listeavsnitt"/>
        <w:numPr>
          <w:ilvl w:val="0"/>
          <w:numId w:val="3"/>
        </w:numPr>
        <w:spacing w:before="0" w:beforeAutospacing="0"/>
        <w:ind w:left="714" w:hanging="357"/>
        <w:rPr>
          <w:rFonts w:asciiTheme="minorHAnsi" w:hAnsiTheme="minorHAnsi"/>
          <w:b/>
        </w:rPr>
      </w:pPr>
      <w:r w:rsidRPr="00DC74A5">
        <w:rPr>
          <w:rFonts w:asciiTheme="minorHAnsi" w:hAnsiTheme="minorHAnsi"/>
          <w:b/>
          <w:i/>
        </w:rPr>
        <w:t>Bidra til økt sikkerhet og trygghet for pasienter og personale</w:t>
      </w:r>
    </w:p>
    <w:p w:rsidR="00DC74A5" w:rsidRPr="00DC74A5" w:rsidRDefault="00DC74A5" w:rsidP="00DC74A5">
      <w:pPr>
        <w:pStyle w:val="Listeavsnitt"/>
        <w:numPr>
          <w:ilvl w:val="0"/>
          <w:numId w:val="3"/>
        </w:numPr>
        <w:spacing w:before="0" w:beforeAutospacing="0"/>
        <w:ind w:left="714" w:hanging="357"/>
        <w:rPr>
          <w:rFonts w:asciiTheme="minorHAnsi" w:hAnsiTheme="minorHAnsi"/>
          <w:b/>
          <w:i/>
        </w:rPr>
      </w:pPr>
      <w:r w:rsidRPr="00DC74A5">
        <w:rPr>
          <w:rFonts w:asciiTheme="minorHAnsi" w:hAnsiTheme="minorHAnsi"/>
          <w:b/>
          <w:i/>
        </w:rPr>
        <w:t>Unngå skader på pasienter og personal</w:t>
      </w:r>
    </w:p>
    <w:p w:rsidR="00DC74A5" w:rsidRPr="00DC74A5" w:rsidRDefault="00DC74A5" w:rsidP="00DC74A5">
      <w:pPr>
        <w:pStyle w:val="Listeavsnitt"/>
        <w:numPr>
          <w:ilvl w:val="0"/>
          <w:numId w:val="3"/>
        </w:numPr>
        <w:spacing w:before="0" w:beforeAutospacing="0"/>
        <w:ind w:left="714" w:hanging="357"/>
        <w:rPr>
          <w:rFonts w:asciiTheme="minorHAnsi" w:hAnsiTheme="minorHAnsi"/>
          <w:b/>
          <w:i/>
        </w:rPr>
      </w:pPr>
      <w:r w:rsidRPr="00DC74A5">
        <w:rPr>
          <w:rFonts w:asciiTheme="minorHAnsi" w:hAnsiTheme="minorHAnsi"/>
          <w:b/>
          <w:i/>
        </w:rPr>
        <w:t>Redusere forekomst av makt og tvang til et minimum</w:t>
      </w:r>
    </w:p>
    <w:p w:rsidR="00DC74A5" w:rsidRPr="00DC74A5" w:rsidRDefault="00DC74A5" w:rsidP="00DC74A5">
      <w:pPr>
        <w:pStyle w:val="Listeavsnitt"/>
        <w:numPr>
          <w:ilvl w:val="0"/>
          <w:numId w:val="3"/>
        </w:numPr>
        <w:spacing w:before="0" w:beforeAutospacing="0"/>
        <w:ind w:left="714" w:hanging="357"/>
        <w:rPr>
          <w:rFonts w:asciiTheme="minorHAnsi" w:hAnsiTheme="minorHAnsi"/>
          <w:b/>
          <w:i/>
        </w:rPr>
      </w:pPr>
      <w:r w:rsidRPr="00DC74A5">
        <w:rPr>
          <w:rFonts w:asciiTheme="minorHAnsi" w:hAnsiTheme="minorHAnsi"/>
          <w:b/>
          <w:i/>
        </w:rPr>
        <w:t>Redusere forekomsten av aggressive og voldelige episoder</w:t>
      </w:r>
    </w:p>
    <w:p w:rsidR="00DC74A5" w:rsidRPr="00DC74A5" w:rsidRDefault="00DC74A5" w:rsidP="00DC74A5">
      <w:pPr>
        <w:rPr>
          <w:rFonts w:asciiTheme="minorHAnsi" w:hAnsiTheme="minorHAnsi"/>
          <w:b/>
          <w:i/>
          <w:color w:val="4F81BD" w:themeColor="accent1"/>
        </w:rPr>
      </w:pPr>
      <w:r w:rsidRPr="00DC74A5">
        <w:rPr>
          <w:rFonts w:asciiTheme="minorHAnsi" w:hAnsiTheme="minorHAnsi"/>
          <w:b/>
          <w:i/>
          <w:color w:val="4F81BD" w:themeColor="accent1"/>
        </w:rPr>
        <w:t>Hva er TERMA?</w:t>
      </w:r>
    </w:p>
    <w:p w:rsidR="0018182C" w:rsidRPr="00DC74A5" w:rsidRDefault="0018182C">
      <w:pPr>
        <w:rPr>
          <w:rFonts w:asciiTheme="minorHAnsi" w:hAnsiTheme="minorHAnsi"/>
        </w:rPr>
      </w:pPr>
    </w:p>
    <w:p w:rsidR="002F49FB" w:rsidRPr="00DC74A5" w:rsidRDefault="0018182C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TERMA </w:t>
      </w:r>
      <w:r w:rsidR="00564DA6" w:rsidRPr="00DC74A5">
        <w:rPr>
          <w:rFonts w:asciiTheme="minorHAnsi" w:hAnsiTheme="minorHAnsi"/>
        </w:rPr>
        <w:t xml:space="preserve">er </w:t>
      </w:r>
      <w:r w:rsidRPr="00DC74A5">
        <w:rPr>
          <w:rFonts w:asciiTheme="minorHAnsi" w:hAnsiTheme="minorHAnsi"/>
        </w:rPr>
        <w:t>et</w:t>
      </w:r>
      <w:r w:rsidR="00564DA6" w:rsidRPr="00DC74A5">
        <w:rPr>
          <w:rFonts w:asciiTheme="minorHAnsi" w:hAnsiTheme="minorHAnsi"/>
        </w:rPr>
        <w:t xml:space="preserve"> helhetlig opplæringsprogram i forståelse, forebygging, håndtering og oppfølging av</w:t>
      </w:r>
      <w:r w:rsidRPr="00DC74A5">
        <w:rPr>
          <w:rFonts w:asciiTheme="minorHAnsi" w:hAnsiTheme="minorHAnsi"/>
        </w:rPr>
        <w:t xml:space="preserve"> aggresjon</w:t>
      </w:r>
      <w:r w:rsidR="00E60B7C" w:rsidRPr="00DC74A5">
        <w:rPr>
          <w:rFonts w:asciiTheme="minorHAnsi" w:hAnsiTheme="minorHAnsi"/>
        </w:rPr>
        <w:t xml:space="preserve"> og vold</w:t>
      </w:r>
      <w:r w:rsidRPr="00DC74A5">
        <w:rPr>
          <w:rFonts w:asciiTheme="minorHAnsi" w:hAnsiTheme="minorHAnsi"/>
        </w:rPr>
        <w:t xml:space="preserve">. </w:t>
      </w:r>
    </w:p>
    <w:p w:rsidR="00A2645E" w:rsidRPr="00DC74A5" w:rsidRDefault="00A2645E">
      <w:pPr>
        <w:rPr>
          <w:rFonts w:asciiTheme="minorHAnsi" w:hAnsiTheme="minorHAnsi"/>
        </w:rPr>
      </w:pPr>
    </w:p>
    <w:p w:rsidR="00A2645E" w:rsidRPr="00DC74A5" w:rsidRDefault="00A2645E" w:rsidP="00A2645E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Aggressive og truende situasjoner oppstår i blant på avdelinger som tar i mot og behandler mennesker med </w:t>
      </w:r>
      <w:r w:rsidR="005110FC" w:rsidRPr="00DC74A5">
        <w:rPr>
          <w:rFonts w:asciiTheme="minorHAnsi" w:hAnsiTheme="minorHAnsi"/>
        </w:rPr>
        <w:t xml:space="preserve">ulike </w:t>
      </w:r>
      <w:r w:rsidRPr="00DC74A5">
        <w:rPr>
          <w:rFonts w:asciiTheme="minorHAnsi" w:hAnsiTheme="minorHAnsi"/>
        </w:rPr>
        <w:t>psykiske- og følelsesmessige vansker.</w:t>
      </w:r>
    </w:p>
    <w:p w:rsidR="00A2645E" w:rsidRPr="00DC74A5" w:rsidRDefault="005110FC" w:rsidP="00A2645E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Aggresjonen</w:t>
      </w:r>
      <w:r w:rsidR="00240AB6">
        <w:rPr>
          <w:rFonts w:asciiTheme="minorHAnsi" w:hAnsiTheme="minorHAnsi"/>
        </w:rPr>
        <w:t xml:space="preserve"> kan blant annet ha</w:t>
      </w:r>
      <w:bookmarkStart w:id="0" w:name="_GoBack"/>
      <w:bookmarkEnd w:id="0"/>
      <w:r w:rsidR="00A2645E" w:rsidRPr="00DC74A5">
        <w:rPr>
          <w:rFonts w:asciiTheme="minorHAnsi" w:hAnsiTheme="minorHAnsi"/>
        </w:rPr>
        <w:t xml:space="preserve"> sammenheng med</w:t>
      </w:r>
      <w:r w:rsidRPr="00DC74A5">
        <w:rPr>
          <w:rFonts w:asciiTheme="minorHAnsi" w:hAnsiTheme="minorHAnsi"/>
        </w:rPr>
        <w:t xml:space="preserve"> pasientens helsesituasjon</w:t>
      </w:r>
      <w:r w:rsidR="00A2645E" w:rsidRPr="00DC74A5">
        <w:rPr>
          <w:rFonts w:asciiTheme="minorHAnsi" w:hAnsiTheme="minorHAnsi"/>
        </w:rPr>
        <w:t xml:space="preserve">, frykt, avmakt eller institusjonsmiljøet i seg selv. Det er viktig at personalet som jobber ved slike avdelinger kjenner til og forstår hva som kan ligge bak aggressiv atferd for å kunne møte slike situasjoner på en konstruktiv og beroligende måte. </w:t>
      </w:r>
    </w:p>
    <w:p w:rsidR="00A2645E" w:rsidRPr="00DC74A5" w:rsidRDefault="00A2645E">
      <w:pPr>
        <w:rPr>
          <w:rFonts w:asciiTheme="minorHAnsi" w:hAnsiTheme="minorHAnsi"/>
        </w:rPr>
      </w:pPr>
    </w:p>
    <w:p w:rsidR="00033385" w:rsidRPr="00DC74A5" w:rsidRDefault="000916A9" w:rsidP="000916A9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Situasjoner med aggresjon og vold som blir møtt uten systematikk</w:t>
      </w:r>
      <w:r w:rsidR="00A76584" w:rsidRPr="00DC74A5">
        <w:rPr>
          <w:rFonts w:asciiTheme="minorHAnsi" w:hAnsiTheme="minorHAnsi"/>
        </w:rPr>
        <w:t xml:space="preserve"> og kompetanse</w:t>
      </w:r>
      <w:r w:rsidRPr="00DC74A5">
        <w:rPr>
          <w:rFonts w:asciiTheme="minorHAnsi" w:hAnsiTheme="minorHAnsi"/>
        </w:rPr>
        <w:t xml:space="preserve"> kjennetegnes ofte av kaos, store mengder stress, uoversiktlighet og improvisasjon. Det kan da bli opp til tilfeldighetene hvilket utfall og konsekvenser situasjonene kan få. Ettersom konsekvensene i slike situasjoner kan være</w:t>
      </w:r>
      <w:r w:rsidR="00A76584" w:rsidRPr="00DC74A5">
        <w:rPr>
          <w:rFonts w:asciiTheme="minorHAnsi" w:hAnsiTheme="minorHAnsi"/>
        </w:rPr>
        <w:t xml:space="preserve"> svært</w:t>
      </w:r>
      <w:r w:rsidRPr="00DC74A5">
        <w:rPr>
          <w:rFonts w:asciiTheme="minorHAnsi" w:hAnsiTheme="minorHAnsi"/>
        </w:rPr>
        <w:t xml:space="preserve"> alvorlige</w:t>
      </w:r>
      <w:r w:rsidR="00A76584" w:rsidRPr="00DC74A5">
        <w:rPr>
          <w:rFonts w:asciiTheme="minorHAnsi" w:hAnsiTheme="minorHAnsi"/>
        </w:rPr>
        <w:t xml:space="preserve"> – både for den som blir utsatt for aggresjonen, den som utøver aggresjonen og arbeidsplassen forøvrig</w:t>
      </w:r>
      <w:r w:rsidRPr="00DC74A5">
        <w:rPr>
          <w:rFonts w:asciiTheme="minorHAnsi" w:hAnsiTheme="minorHAnsi"/>
        </w:rPr>
        <w:t xml:space="preserve">, fortjener disse situasjonene å bli møtt på en faglig gjennomtenkt, trygg og forsvarlig måte. </w:t>
      </w:r>
    </w:p>
    <w:p w:rsidR="00033385" w:rsidRPr="00DC74A5" w:rsidRDefault="00033385" w:rsidP="000916A9">
      <w:pPr>
        <w:rPr>
          <w:rFonts w:asciiTheme="minorHAnsi" w:hAnsiTheme="minorHAnsi"/>
        </w:rPr>
      </w:pPr>
    </w:p>
    <w:p w:rsidR="00A2645E" w:rsidRPr="00DC74A5" w:rsidRDefault="00357104" w:rsidP="000916A9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Personalet behøver, særskilt i krevende konfliktsituasjoner, å beholde roen slik at slike situasjoner kan møtes med hensiktsmessige løsninger. En personalgruppe som mestrer sitt eget stress, frykt og </w:t>
      </w:r>
      <w:r w:rsidR="00240AB6">
        <w:rPr>
          <w:rFonts w:asciiTheme="minorHAnsi" w:hAnsiTheme="minorHAnsi"/>
        </w:rPr>
        <w:t>avmakt er bedre rustet til å</w:t>
      </w:r>
      <w:r w:rsidRPr="00DC74A5">
        <w:rPr>
          <w:rFonts w:asciiTheme="minorHAnsi" w:hAnsiTheme="minorHAnsi"/>
        </w:rPr>
        <w:t xml:space="preserve"> formidle trygghet og sikkerhet i situasjonen, både til pasienten og ovenfor hverandre. </w:t>
      </w:r>
    </w:p>
    <w:p w:rsidR="00033385" w:rsidRPr="00DC74A5" w:rsidRDefault="00033385" w:rsidP="000916A9">
      <w:pPr>
        <w:rPr>
          <w:rFonts w:asciiTheme="minorHAnsi" w:hAnsiTheme="minorHAnsi"/>
        </w:rPr>
      </w:pPr>
    </w:p>
    <w:p w:rsidR="00033385" w:rsidRPr="00DC74A5" w:rsidRDefault="008625BA" w:rsidP="000916A9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Makt og tvang</w:t>
      </w:r>
      <w:r w:rsidR="005110FC" w:rsidRPr="00DC74A5">
        <w:rPr>
          <w:rFonts w:asciiTheme="minorHAnsi" w:hAnsiTheme="minorHAnsi"/>
        </w:rPr>
        <w:t xml:space="preserve"> som blir utført av personalet</w:t>
      </w:r>
      <w:r w:rsidRPr="00DC74A5">
        <w:rPr>
          <w:rFonts w:asciiTheme="minorHAnsi" w:hAnsiTheme="minorHAnsi"/>
        </w:rPr>
        <w:t xml:space="preserve"> må stå i samsvar med hvor farlig en situasjon er. Dette fordrer evnen til å gjøre en akutt risikovurdering som er krevende. Spesielt er dette vanskelig når personalet i slike situasjoner ofte har vansker med å regulere sin egen emosjonelle ba</w:t>
      </w:r>
      <w:r w:rsidR="008A4EAE" w:rsidRPr="00DC74A5">
        <w:rPr>
          <w:rFonts w:asciiTheme="minorHAnsi" w:hAnsiTheme="minorHAnsi"/>
        </w:rPr>
        <w:t xml:space="preserve">lanse. </w:t>
      </w:r>
      <w:r w:rsidR="004E1DF0" w:rsidRPr="00DC74A5">
        <w:rPr>
          <w:rFonts w:asciiTheme="minorHAnsi" w:hAnsiTheme="minorHAnsi"/>
        </w:rPr>
        <w:t>Personalets</w:t>
      </w:r>
      <w:r w:rsidR="008A4EAE" w:rsidRPr="00DC74A5">
        <w:rPr>
          <w:rFonts w:asciiTheme="minorHAnsi" w:hAnsiTheme="minorHAnsi"/>
        </w:rPr>
        <w:t xml:space="preserve"> stress og uro</w:t>
      </w:r>
      <w:r w:rsidR="005110FC" w:rsidRPr="00DC74A5">
        <w:rPr>
          <w:rFonts w:asciiTheme="minorHAnsi" w:hAnsiTheme="minorHAnsi"/>
        </w:rPr>
        <w:t xml:space="preserve"> i slike situasjoner</w:t>
      </w:r>
      <w:r w:rsidR="008A4EAE" w:rsidRPr="00DC74A5">
        <w:rPr>
          <w:rFonts w:asciiTheme="minorHAnsi" w:hAnsiTheme="minorHAnsi"/>
        </w:rPr>
        <w:t xml:space="preserve"> kan fort medføre</w:t>
      </w:r>
      <w:r w:rsidR="004E1DF0" w:rsidRPr="00DC74A5">
        <w:rPr>
          <w:rFonts w:asciiTheme="minorHAnsi" w:hAnsiTheme="minorHAnsi"/>
        </w:rPr>
        <w:t xml:space="preserve"> mindre hensiktsmessige og potensielt farlige handlingsalternativer.</w:t>
      </w:r>
      <w:r w:rsidR="008A4EAE" w:rsidRPr="00DC74A5">
        <w:rPr>
          <w:rFonts w:asciiTheme="minorHAnsi" w:hAnsiTheme="minorHAnsi"/>
        </w:rPr>
        <w:t xml:space="preserve"> </w:t>
      </w:r>
    </w:p>
    <w:p w:rsidR="00A2645E" w:rsidRPr="00DC74A5" w:rsidRDefault="00A2645E" w:rsidP="000916A9">
      <w:pPr>
        <w:rPr>
          <w:rFonts w:asciiTheme="minorHAnsi" w:hAnsiTheme="minorHAnsi"/>
        </w:rPr>
      </w:pPr>
    </w:p>
    <w:p w:rsidR="000916A9" w:rsidRPr="00DC74A5" w:rsidRDefault="000916A9" w:rsidP="000916A9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TERMA ønsker å være et program som kan gi personalet et helhetlig rammeverk for hvordan forstå og møte </w:t>
      </w:r>
      <w:r w:rsidR="005110FC" w:rsidRPr="00DC74A5">
        <w:rPr>
          <w:rFonts w:asciiTheme="minorHAnsi" w:hAnsiTheme="minorHAnsi"/>
        </w:rPr>
        <w:t>aggressive</w:t>
      </w:r>
      <w:r w:rsidR="008A4EAE" w:rsidRPr="00DC74A5">
        <w:rPr>
          <w:rFonts w:asciiTheme="minorHAnsi" w:hAnsiTheme="minorHAnsi"/>
        </w:rPr>
        <w:t xml:space="preserve"> situasjoner</w:t>
      </w:r>
      <w:r w:rsidRPr="00DC74A5">
        <w:rPr>
          <w:rFonts w:asciiTheme="minorHAnsi" w:hAnsiTheme="minorHAnsi"/>
        </w:rPr>
        <w:t xml:space="preserve"> på en omsorgsfull, ivaretakende og samtidig trygg måte. </w:t>
      </w:r>
    </w:p>
    <w:p w:rsidR="008A4EAE" w:rsidRPr="00DC74A5" w:rsidRDefault="008A4EAE" w:rsidP="000916A9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lastRenderedPageBreak/>
        <w:t xml:space="preserve">TERMA gjennomsyres av et sterkt etisk fundament. Holdninger som empati, likeverd og respekt er begreper som er sentrale i </w:t>
      </w:r>
      <w:r w:rsidR="005110FC" w:rsidRPr="00DC74A5">
        <w:rPr>
          <w:rFonts w:asciiTheme="minorHAnsi" w:hAnsiTheme="minorHAnsi"/>
        </w:rPr>
        <w:t xml:space="preserve">effektiv </w:t>
      </w:r>
      <w:r w:rsidRPr="00DC74A5">
        <w:rPr>
          <w:rFonts w:asciiTheme="minorHAnsi" w:hAnsiTheme="minorHAnsi"/>
        </w:rPr>
        <w:t xml:space="preserve">voldsforebygging og håndtering. </w:t>
      </w:r>
    </w:p>
    <w:p w:rsidR="008A4EAE" w:rsidRPr="00DC74A5" w:rsidRDefault="008A4EAE" w:rsidP="000916A9">
      <w:pPr>
        <w:rPr>
          <w:rFonts w:asciiTheme="minorHAnsi" w:hAnsiTheme="minorHAnsi"/>
        </w:rPr>
      </w:pPr>
    </w:p>
    <w:p w:rsidR="000916A9" w:rsidRPr="00DC74A5" w:rsidRDefault="000916A9" w:rsidP="000916A9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Aggressive situasjoner er ofte komplekse situasjoner som krever godt samspill blant personalgruppen for å bli håndtert på en optimal måte. En av styrkene til TERMA er at personalet får en felles forståelsesmodell som igjen gir grobunn for felles holdninger og handlinger i møte med aggresjon, og derav også ofte et effektivt og trygt møte med aggresjon.</w:t>
      </w:r>
    </w:p>
    <w:p w:rsidR="00B7177C" w:rsidRPr="00DC74A5" w:rsidRDefault="00B7177C">
      <w:pPr>
        <w:rPr>
          <w:rFonts w:asciiTheme="minorHAnsi" w:hAnsiTheme="minorHAnsi"/>
        </w:rPr>
      </w:pPr>
    </w:p>
    <w:p w:rsidR="00235328" w:rsidRPr="00DC74A5" w:rsidRDefault="0018182C">
      <w:pPr>
        <w:rPr>
          <w:rFonts w:asciiTheme="minorHAnsi" w:hAnsiTheme="minorHAnsi"/>
          <w:b/>
          <w:i/>
          <w:color w:val="8DB3E2" w:themeColor="text2" w:themeTint="66"/>
        </w:rPr>
      </w:pPr>
      <w:r w:rsidRPr="00DC74A5">
        <w:rPr>
          <w:rFonts w:asciiTheme="minorHAnsi" w:hAnsiTheme="minorHAnsi"/>
          <w:b/>
          <w:i/>
          <w:color w:val="8DB3E2" w:themeColor="text2" w:themeTint="66"/>
        </w:rPr>
        <w:t>Forstå</w:t>
      </w:r>
      <w:r w:rsidR="00DC74A5">
        <w:rPr>
          <w:rFonts w:asciiTheme="minorHAnsi" w:hAnsiTheme="minorHAnsi"/>
          <w:b/>
          <w:i/>
          <w:color w:val="8DB3E2" w:themeColor="text2" w:themeTint="66"/>
        </w:rPr>
        <w:t>else</w:t>
      </w:r>
    </w:p>
    <w:p w:rsidR="0018182C" w:rsidRPr="00DC74A5" w:rsidRDefault="00D774AE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TERMA har et stort fokus på å forstå aggresjonens opphav og dynamikk. </w:t>
      </w:r>
      <w:r w:rsidR="0018182C" w:rsidRPr="00DC74A5">
        <w:rPr>
          <w:rFonts w:asciiTheme="minorHAnsi" w:hAnsiTheme="minorHAnsi"/>
        </w:rPr>
        <w:t>Forståelse av aggre</w:t>
      </w:r>
      <w:r w:rsidR="00341755" w:rsidRPr="00DC74A5">
        <w:rPr>
          <w:rFonts w:asciiTheme="minorHAnsi" w:hAnsiTheme="minorHAnsi"/>
        </w:rPr>
        <w:t xml:space="preserve">sjon og vold kan gi et bedre utgangspunkt for </w:t>
      </w:r>
      <w:r w:rsidR="0018182C" w:rsidRPr="00DC74A5">
        <w:rPr>
          <w:rFonts w:asciiTheme="minorHAnsi" w:hAnsiTheme="minorHAnsi"/>
        </w:rPr>
        <w:t>empati og hensiktsmessige holdninger. Videre gir det retning for både aggresjons</w:t>
      </w:r>
      <w:r w:rsidR="000916A9" w:rsidRPr="00DC74A5">
        <w:rPr>
          <w:rFonts w:asciiTheme="minorHAnsi" w:hAnsiTheme="minorHAnsi"/>
        </w:rPr>
        <w:t>håndtering</w:t>
      </w:r>
      <w:r w:rsidR="0018182C" w:rsidRPr="00DC74A5">
        <w:rPr>
          <w:rFonts w:asciiTheme="minorHAnsi" w:hAnsiTheme="minorHAnsi"/>
        </w:rPr>
        <w:t xml:space="preserve"> og behandling.</w:t>
      </w:r>
    </w:p>
    <w:p w:rsidR="0018182C" w:rsidRPr="00DC74A5" w:rsidRDefault="00F731DC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F</w:t>
      </w:r>
      <w:r w:rsidR="00235328" w:rsidRPr="00DC74A5">
        <w:rPr>
          <w:rFonts w:asciiTheme="minorHAnsi" w:hAnsiTheme="minorHAnsi"/>
        </w:rPr>
        <w:t>or og</w:t>
      </w:r>
      <w:r w:rsidRPr="00DC74A5">
        <w:rPr>
          <w:rFonts w:asciiTheme="minorHAnsi" w:hAnsiTheme="minorHAnsi"/>
        </w:rPr>
        <w:t xml:space="preserve"> virkelig</w:t>
      </w:r>
      <w:r w:rsidR="0018182C" w:rsidRPr="00DC74A5">
        <w:rPr>
          <w:rFonts w:asciiTheme="minorHAnsi" w:hAnsiTheme="minorHAnsi"/>
        </w:rPr>
        <w:t xml:space="preserve"> kunne hjelpe </w:t>
      </w:r>
      <w:r w:rsidR="00235328" w:rsidRPr="00DC74A5">
        <w:rPr>
          <w:rFonts w:asciiTheme="minorHAnsi" w:hAnsiTheme="minorHAnsi"/>
        </w:rPr>
        <w:t>et annet menneske</w:t>
      </w:r>
      <w:r w:rsidR="0018182C" w:rsidRPr="00DC74A5">
        <w:rPr>
          <w:rFonts w:asciiTheme="minorHAnsi" w:hAnsiTheme="minorHAnsi"/>
        </w:rPr>
        <w:t xml:space="preserve">, må en først kunne forstå </w:t>
      </w:r>
      <w:r w:rsidR="00235328" w:rsidRPr="00DC74A5">
        <w:rPr>
          <w:rFonts w:asciiTheme="minorHAnsi" w:hAnsiTheme="minorHAnsi"/>
        </w:rPr>
        <w:t>det</w:t>
      </w:r>
      <w:r w:rsidR="0018182C" w:rsidRPr="00DC74A5">
        <w:rPr>
          <w:rFonts w:asciiTheme="minorHAnsi" w:hAnsiTheme="minorHAnsi"/>
        </w:rPr>
        <w:t>.</w:t>
      </w:r>
      <w:r w:rsidR="00DC74A5">
        <w:rPr>
          <w:rFonts w:asciiTheme="minorHAnsi" w:hAnsiTheme="minorHAnsi"/>
        </w:rPr>
        <w:t xml:space="preserve"> </w:t>
      </w:r>
      <w:r w:rsidR="00240AB6">
        <w:rPr>
          <w:rFonts w:asciiTheme="minorHAnsi" w:hAnsiTheme="minorHAnsi"/>
        </w:rPr>
        <w:t>Forståelse gir grunnlag for forebyggende arbeid, behandling og håndtering.</w:t>
      </w:r>
    </w:p>
    <w:p w:rsidR="00564DA6" w:rsidRPr="00DC74A5" w:rsidRDefault="00564DA6">
      <w:pPr>
        <w:rPr>
          <w:rFonts w:asciiTheme="minorHAnsi" w:hAnsiTheme="minorHAnsi"/>
        </w:rPr>
      </w:pPr>
    </w:p>
    <w:p w:rsidR="0018182C" w:rsidRPr="00DC74A5" w:rsidRDefault="00033385">
      <w:pPr>
        <w:rPr>
          <w:rFonts w:asciiTheme="minorHAnsi" w:hAnsiTheme="minorHAnsi"/>
          <w:b/>
          <w:i/>
          <w:color w:val="8DB3E2" w:themeColor="text2" w:themeTint="66"/>
        </w:rPr>
      </w:pPr>
      <w:r w:rsidRPr="00DC74A5">
        <w:rPr>
          <w:rFonts w:asciiTheme="minorHAnsi" w:hAnsiTheme="minorHAnsi"/>
          <w:b/>
          <w:i/>
          <w:color w:val="8DB3E2" w:themeColor="text2" w:themeTint="66"/>
        </w:rPr>
        <w:t>Forebygging</w:t>
      </w:r>
    </w:p>
    <w:p w:rsidR="00B560D0" w:rsidRPr="00DC74A5" w:rsidRDefault="0018182C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Den beste </w:t>
      </w:r>
      <w:r w:rsidR="00564DA6" w:rsidRPr="00DC74A5">
        <w:rPr>
          <w:rFonts w:asciiTheme="minorHAnsi" w:hAnsiTheme="minorHAnsi"/>
        </w:rPr>
        <w:t>mestring</w:t>
      </w:r>
      <w:r w:rsidRPr="00DC74A5">
        <w:rPr>
          <w:rFonts w:asciiTheme="minorHAnsi" w:hAnsiTheme="minorHAnsi"/>
        </w:rPr>
        <w:t xml:space="preserve"> av aggresjon og vold er å unngå at den i det hele tatt finner sted. TERMA har</w:t>
      </w:r>
      <w:r w:rsidR="00235328" w:rsidRPr="00DC74A5">
        <w:rPr>
          <w:rFonts w:asciiTheme="minorHAnsi" w:hAnsiTheme="minorHAnsi"/>
        </w:rPr>
        <w:t xml:space="preserve"> et primært</w:t>
      </w:r>
      <w:r w:rsidRPr="00DC74A5">
        <w:rPr>
          <w:rFonts w:asciiTheme="minorHAnsi" w:hAnsiTheme="minorHAnsi"/>
        </w:rPr>
        <w:t xml:space="preserve"> fokus på forebygging i form av risikovurderinger</w:t>
      </w:r>
      <w:r w:rsidR="00033385" w:rsidRPr="00DC74A5">
        <w:rPr>
          <w:rFonts w:asciiTheme="minorHAnsi" w:hAnsiTheme="minorHAnsi"/>
        </w:rPr>
        <w:t>, relasjonsbygging</w:t>
      </w:r>
      <w:r w:rsidRPr="00DC74A5">
        <w:rPr>
          <w:rFonts w:asciiTheme="minorHAnsi" w:hAnsiTheme="minorHAnsi"/>
        </w:rPr>
        <w:t xml:space="preserve"> og miljøterapeutiske virkemidler</w:t>
      </w:r>
      <w:r w:rsidR="00033385" w:rsidRPr="00DC74A5">
        <w:rPr>
          <w:rFonts w:asciiTheme="minorHAnsi" w:hAnsiTheme="minorHAnsi"/>
        </w:rPr>
        <w:t>.</w:t>
      </w:r>
      <w:r w:rsidR="009260FE" w:rsidRPr="00DC74A5">
        <w:rPr>
          <w:rFonts w:asciiTheme="minorHAnsi" w:hAnsiTheme="minorHAnsi"/>
        </w:rPr>
        <w:t xml:space="preserve"> Programmet har videre</w:t>
      </w:r>
      <w:r w:rsidR="00235328" w:rsidRPr="00DC74A5">
        <w:rPr>
          <w:rFonts w:asciiTheme="minorHAnsi" w:hAnsiTheme="minorHAnsi"/>
        </w:rPr>
        <w:t xml:space="preserve"> et</w:t>
      </w:r>
      <w:r w:rsidR="009260FE" w:rsidRPr="00DC74A5">
        <w:rPr>
          <w:rFonts w:asciiTheme="minorHAnsi" w:hAnsiTheme="minorHAnsi"/>
        </w:rPr>
        <w:t xml:space="preserve"> stort fokus på kommunikasjon, hvordan ha et aggresjonsforebyggende postklima og hvordan formidle grenser og avslag.</w:t>
      </w:r>
      <w:r w:rsidR="004E1DF0" w:rsidRPr="00DC74A5">
        <w:rPr>
          <w:rFonts w:asciiTheme="minorHAnsi" w:hAnsiTheme="minorHAnsi"/>
        </w:rPr>
        <w:t xml:space="preserve"> Gode relasjoner og god omsorg ansees som viktige ingredienser for voldsforebygging og god sikkerhet ved en avdeling.</w:t>
      </w:r>
    </w:p>
    <w:p w:rsidR="00564DA6" w:rsidRPr="00DC74A5" w:rsidRDefault="00564DA6">
      <w:pPr>
        <w:rPr>
          <w:rFonts w:asciiTheme="minorHAnsi" w:hAnsiTheme="minorHAnsi"/>
        </w:rPr>
      </w:pPr>
    </w:p>
    <w:p w:rsidR="00235328" w:rsidRPr="00DC74A5" w:rsidRDefault="009260FE">
      <w:pPr>
        <w:rPr>
          <w:rFonts w:asciiTheme="minorHAnsi" w:hAnsiTheme="minorHAnsi"/>
          <w:b/>
          <w:i/>
          <w:color w:val="8DB3E2" w:themeColor="text2" w:themeTint="66"/>
        </w:rPr>
      </w:pPr>
      <w:r w:rsidRPr="00DC74A5">
        <w:rPr>
          <w:rFonts w:asciiTheme="minorHAnsi" w:hAnsiTheme="minorHAnsi"/>
          <w:b/>
          <w:i/>
          <w:color w:val="8DB3E2" w:themeColor="text2" w:themeTint="66"/>
        </w:rPr>
        <w:t>Håndte</w:t>
      </w:r>
      <w:r w:rsidR="00033385" w:rsidRPr="00DC74A5">
        <w:rPr>
          <w:rFonts w:asciiTheme="minorHAnsi" w:hAnsiTheme="minorHAnsi"/>
          <w:b/>
          <w:i/>
          <w:color w:val="8DB3E2" w:themeColor="text2" w:themeTint="66"/>
        </w:rPr>
        <w:t>ring</w:t>
      </w:r>
    </w:p>
    <w:p w:rsidR="009260FE" w:rsidRPr="00DC74A5" w:rsidRDefault="009260FE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Dersom forebygging ikke har lyktes, vil dempende strategier være neste virkemiddel for å forsøke å roe en situasjon ned. Dempende strategier innebærer kommunikasjon og atfe</w:t>
      </w:r>
      <w:r w:rsidR="00357104" w:rsidRPr="00DC74A5">
        <w:rPr>
          <w:rFonts w:asciiTheme="minorHAnsi" w:hAnsiTheme="minorHAnsi"/>
        </w:rPr>
        <w:t xml:space="preserve">rd for å oppnå demping og løsning av konflikten. </w:t>
      </w:r>
    </w:p>
    <w:p w:rsidR="009260FE" w:rsidRPr="00DC74A5" w:rsidRDefault="009260FE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Noen ganger, uavhengig av innsats i de tidligere fasene, vil situasjoner</w:t>
      </w:r>
      <w:r w:rsidR="00235328" w:rsidRPr="00DC74A5">
        <w:rPr>
          <w:rFonts w:asciiTheme="minorHAnsi" w:hAnsiTheme="minorHAnsi"/>
        </w:rPr>
        <w:t xml:space="preserve"> kunne</w:t>
      </w:r>
      <w:r w:rsidRPr="00DC74A5">
        <w:rPr>
          <w:rFonts w:asciiTheme="minorHAnsi" w:hAnsiTheme="minorHAnsi"/>
        </w:rPr>
        <w:t xml:space="preserve"> eskalere til å bli fysiske konfliktsituasjoner. Det er da viktig at personalet har kompetanse i hvordan å håndtere </w:t>
      </w:r>
      <w:r w:rsidR="00235328" w:rsidRPr="00DC74A5">
        <w:rPr>
          <w:rFonts w:asciiTheme="minorHAnsi" w:hAnsiTheme="minorHAnsi"/>
        </w:rPr>
        <w:t>slike situasjoner</w:t>
      </w:r>
      <w:r w:rsidRPr="00DC74A5">
        <w:rPr>
          <w:rFonts w:asciiTheme="minorHAnsi" w:hAnsiTheme="minorHAnsi"/>
        </w:rPr>
        <w:t xml:space="preserve"> på en </w:t>
      </w:r>
      <w:r w:rsidR="008A4EAE" w:rsidRPr="00DC74A5">
        <w:rPr>
          <w:rFonts w:asciiTheme="minorHAnsi" w:hAnsiTheme="minorHAnsi"/>
        </w:rPr>
        <w:t>verdig</w:t>
      </w:r>
      <w:r w:rsidRPr="00DC74A5">
        <w:rPr>
          <w:rFonts w:asciiTheme="minorHAnsi" w:hAnsiTheme="minorHAnsi"/>
        </w:rPr>
        <w:t>, respektfull, sikker og etisk</w:t>
      </w:r>
      <w:r w:rsidR="00235328" w:rsidRPr="00DC74A5">
        <w:rPr>
          <w:rFonts w:asciiTheme="minorHAnsi" w:hAnsiTheme="minorHAnsi"/>
        </w:rPr>
        <w:t xml:space="preserve"> gjennomtenkt</w:t>
      </w:r>
      <w:r w:rsidRPr="00DC74A5">
        <w:rPr>
          <w:rFonts w:asciiTheme="minorHAnsi" w:hAnsiTheme="minorHAnsi"/>
        </w:rPr>
        <w:t xml:space="preserve"> måte. TERMA benytter utelukkende teknikker som ikke påfører unødig smerte og som har</w:t>
      </w:r>
      <w:r w:rsidR="00D774AE" w:rsidRPr="00DC74A5">
        <w:rPr>
          <w:rFonts w:asciiTheme="minorHAnsi" w:hAnsiTheme="minorHAnsi"/>
        </w:rPr>
        <w:t xml:space="preserve"> et</w:t>
      </w:r>
      <w:r w:rsidRPr="00DC74A5">
        <w:rPr>
          <w:rFonts w:asciiTheme="minorHAnsi" w:hAnsiTheme="minorHAnsi"/>
        </w:rPr>
        <w:t xml:space="preserve"> minimalisert skadepotensiale.</w:t>
      </w:r>
      <w:r w:rsidR="00033385" w:rsidRPr="00DC74A5">
        <w:rPr>
          <w:rFonts w:asciiTheme="minorHAnsi" w:hAnsiTheme="minorHAnsi"/>
        </w:rPr>
        <w:t xml:space="preserve"> Gjennom at personalet tar fysisk kontroll på en pasient tar de også ansvar f</w:t>
      </w:r>
      <w:r w:rsidR="00357104" w:rsidRPr="00DC74A5">
        <w:rPr>
          <w:rFonts w:asciiTheme="minorHAnsi" w:hAnsiTheme="minorHAnsi"/>
        </w:rPr>
        <w:t>or å hindre at pasienten skader seg selv eller andre.</w:t>
      </w:r>
    </w:p>
    <w:p w:rsidR="00564DA6" w:rsidRPr="00DC74A5" w:rsidRDefault="00564DA6">
      <w:pPr>
        <w:rPr>
          <w:rFonts w:asciiTheme="minorHAnsi" w:hAnsiTheme="minorHAnsi"/>
        </w:rPr>
      </w:pPr>
    </w:p>
    <w:p w:rsidR="009260FE" w:rsidRPr="00DC74A5" w:rsidRDefault="00235328">
      <w:pPr>
        <w:rPr>
          <w:rFonts w:asciiTheme="minorHAnsi" w:hAnsiTheme="minorHAnsi"/>
          <w:b/>
          <w:i/>
          <w:color w:val="8DB3E2" w:themeColor="text2" w:themeTint="66"/>
        </w:rPr>
      </w:pPr>
      <w:r w:rsidRPr="00DC74A5">
        <w:rPr>
          <w:rFonts w:asciiTheme="minorHAnsi" w:hAnsiTheme="minorHAnsi"/>
          <w:b/>
          <w:i/>
          <w:color w:val="8DB3E2" w:themeColor="text2" w:themeTint="66"/>
        </w:rPr>
        <w:t>Oppfølging</w:t>
      </w:r>
    </w:p>
    <w:p w:rsidR="00D774AE" w:rsidRPr="00DC74A5" w:rsidRDefault="002F49FB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Aggressive episoder kan føre til store konsekvenser både på individuelt og organisatorisk nivå. </w:t>
      </w:r>
      <w:r w:rsidR="00D774AE" w:rsidRPr="00DC74A5">
        <w:rPr>
          <w:rFonts w:asciiTheme="minorHAnsi" w:hAnsiTheme="minorHAnsi"/>
        </w:rPr>
        <w:t xml:space="preserve">Både organisasjon, kollegaer og individet som ble utsatt for aggresjon vil ha </w:t>
      </w:r>
      <w:r w:rsidR="00235328" w:rsidRPr="00DC74A5">
        <w:rPr>
          <w:rFonts w:asciiTheme="minorHAnsi" w:hAnsiTheme="minorHAnsi"/>
        </w:rPr>
        <w:t>ulike</w:t>
      </w:r>
      <w:r w:rsidR="00D774AE" w:rsidRPr="00DC74A5">
        <w:rPr>
          <w:rFonts w:asciiTheme="minorHAnsi" w:hAnsiTheme="minorHAnsi"/>
        </w:rPr>
        <w:t xml:space="preserve"> oppgaver</w:t>
      </w:r>
      <w:r w:rsidR="00235328" w:rsidRPr="00DC74A5">
        <w:rPr>
          <w:rFonts w:asciiTheme="minorHAnsi" w:hAnsiTheme="minorHAnsi"/>
        </w:rPr>
        <w:t xml:space="preserve"> og ansvar</w:t>
      </w:r>
      <w:r w:rsidR="00D774AE" w:rsidRPr="00DC74A5">
        <w:rPr>
          <w:rFonts w:asciiTheme="minorHAnsi" w:hAnsiTheme="minorHAnsi"/>
        </w:rPr>
        <w:t xml:space="preserve"> i forhold til oppfølging og ivaretakelse etter en aggressiv episode. </w:t>
      </w:r>
    </w:p>
    <w:p w:rsidR="00D774AE" w:rsidRPr="00DC74A5" w:rsidRDefault="00D774AE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Læringsperspektivet vektlegges sterkt i TERMA-programmet. Aggressive og voldelige episoder kan</w:t>
      </w:r>
      <w:r w:rsidR="00CF2485" w:rsidRPr="00DC74A5">
        <w:rPr>
          <w:rFonts w:asciiTheme="minorHAnsi" w:hAnsiTheme="minorHAnsi"/>
        </w:rPr>
        <w:t xml:space="preserve"> og vil oppstå.</w:t>
      </w:r>
      <w:r w:rsidRPr="00DC74A5">
        <w:rPr>
          <w:rFonts w:asciiTheme="minorHAnsi" w:hAnsiTheme="minorHAnsi"/>
        </w:rPr>
        <w:t xml:space="preserve"> </w:t>
      </w:r>
      <w:r w:rsidR="00CF2485" w:rsidRPr="00DC74A5">
        <w:rPr>
          <w:rFonts w:asciiTheme="minorHAnsi" w:hAnsiTheme="minorHAnsi"/>
        </w:rPr>
        <w:t>I</w:t>
      </w:r>
      <w:r w:rsidRPr="00DC74A5">
        <w:rPr>
          <w:rFonts w:asciiTheme="minorHAnsi" w:hAnsiTheme="minorHAnsi"/>
        </w:rPr>
        <w:t xml:space="preserve"> etterkant blir det sentrale å gjennomgå og evaluere episoden for å komme frem til hva som kan gjøres annerledes </w:t>
      </w:r>
      <w:r w:rsidR="00CF2485" w:rsidRPr="00DC74A5">
        <w:rPr>
          <w:rFonts w:asciiTheme="minorHAnsi" w:hAnsiTheme="minorHAnsi"/>
        </w:rPr>
        <w:t>i fremtiden for å redusere eller forhindre sannsynligheten for gjentakelse. Læring</w:t>
      </w:r>
      <w:r w:rsidR="00235328" w:rsidRPr="00DC74A5">
        <w:rPr>
          <w:rFonts w:asciiTheme="minorHAnsi" w:hAnsiTheme="minorHAnsi"/>
        </w:rPr>
        <w:t>saspektet</w:t>
      </w:r>
      <w:r w:rsidR="00CF2485" w:rsidRPr="00DC74A5">
        <w:rPr>
          <w:rFonts w:asciiTheme="minorHAnsi" w:hAnsiTheme="minorHAnsi"/>
        </w:rPr>
        <w:t xml:space="preserve"> involverer og inkluderer både pasient, personal og avdelingen.</w:t>
      </w:r>
      <w:r w:rsidR="00235328" w:rsidRPr="00DC74A5">
        <w:rPr>
          <w:rFonts w:asciiTheme="minorHAnsi" w:hAnsiTheme="minorHAnsi"/>
        </w:rPr>
        <w:t xml:space="preserve"> </w:t>
      </w:r>
      <w:r w:rsidR="00357104" w:rsidRPr="00DC74A5">
        <w:rPr>
          <w:rFonts w:asciiTheme="minorHAnsi" w:hAnsiTheme="minorHAnsi"/>
        </w:rPr>
        <w:t>Dette i seg selv vil ha en voldsforebyggende effekt ved arbeidsplassen.</w:t>
      </w:r>
    </w:p>
    <w:p w:rsidR="00CF2485" w:rsidRPr="00DC74A5" w:rsidRDefault="00CF2485">
      <w:pPr>
        <w:rPr>
          <w:rFonts w:asciiTheme="minorHAnsi" w:hAnsiTheme="minorHAnsi"/>
        </w:rPr>
      </w:pPr>
    </w:p>
    <w:p w:rsidR="005110FC" w:rsidRPr="00DC74A5" w:rsidRDefault="005110FC" w:rsidP="00564DA6">
      <w:pPr>
        <w:rPr>
          <w:rFonts w:asciiTheme="minorHAnsi" w:hAnsiTheme="minorHAnsi"/>
          <w:b/>
        </w:rPr>
      </w:pPr>
    </w:p>
    <w:p w:rsidR="00564DA6" w:rsidRPr="00DC74A5" w:rsidRDefault="00564DA6" w:rsidP="00564DA6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C74A5">
        <w:rPr>
          <w:rFonts w:asciiTheme="minorHAnsi" w:hAnsiTheme="minorHAnsi"/>
          <w:b/>
          <w:color w:val="4F81BD" w:themeColor="accent1"/>
          <w:sz w:val="28"/>
          <w:szCs w:val="28"/>
        </w:rPr>
        <w:lastRenderedPageBreak/>
        <w:t>Dette kjennetegner en avdeling som har TERMA-fokus:</w:t>
      </w:r>
    </w:p>
    <w:p w:rsidR="00564DA6" w:rsidRPr="00DC74A5" w:rsidRDefault="00564DA6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>Personalet jobber kontinuerlig med å utvikle gode relasjoner med pasientene, da dette gir verdi i form av sikkerhet og terapeutiske muligheter.</w:t>
      </w:r>
    </w:p>
    <w:p w:rsidR="00564DA6" w:rsidRPr="00DC74A5" w:rsidRDefault="00564DA6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>Personalet er trygg</w:t>
      </w:r>
      <w:r w:rsidR="002052E5" w:rsidRPr="00DC74A5">
        <w:rPr>
          <w:rFonts w:asciiTheme="minorHAnsi" w:hAnsiTheme="minorHAnsi"/>
          <w:sz w:val="20"/>
          <w:szCs w:val="20"/>
        </w:rPr>
        <w:t>e</w:t>
      </w:r>
      <w:r w:rsidRPr="00DC74A5">
        <w:rPr>
          <w:rFonts w:asciiTheme="minorHAnsi" w:hAnsiTheme="minorHAnsi"/>
          <w:sz w:val="20"/>
          <w:szCs w:val="20"/>
        </w:rPr>
        <w:t xml:space="preserve"> på sin egen og sine kollegaers kompetanse i situasjoner med aggresjon og vold, og kan derav møte pasientene med denne tryggheten.</w:t>
      </w:r>
    </w:p>
    <w:p w:rsidR="006A1FEF" w:rsidRPr="00DC74A5" w:rsidRDefault="006A1FEF" w:rsidP="006A1FEF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>Personalet håndterer konfliktsituasjoner på en måte som ikke fører til</w:t>
      </w:r>
      <w:r w:rsidR="001964DC" w:rsidRPr="00DC74A5">
        <w:rPr>
          <w:rFonts w:asciiTheme="minorHAnsi" w:hAnsiTheme="minorHAnsi"/>
          <w:sz w:val="20"/>
          <w:szCs w:val="20"/>
        </w:rPr>
        <w:t xml:space="preserve"> unødig</w:t>
      </w:r>
      <w:r w:rsidRPr="00DC74A5">
        <w:rPr>
          <w:rFonts w:asciiTheme="minorHAnsi" w:hAnsiTheme="minorHAnsi"/>
          <w:sz w:val="20"/>
          <w:szCs w:val="20"/>
        </w:rPr>
        <w:t xml:space="preserve"> avmaktsfølelse</w:t>
      </w:r>
      <w:r w:rsidR="000647F1" w:rsidRPr="00DC74A5">
        <w:rPr>
          <w:rFonts w:asciiTheme="minorHAnsi" w:hAnsiTheme="minorHAnsi"/>
          <w:sz w:val="20"/>
          <w:szCs w:val="20"/>
        </w:rPr>
        <w:t xml:space="preserve"> eller krenkelse</w:t>
      </w:r>
      <w:r w:rsidR="000938C3" w:rsidRPr="00DC74A5">
        <w:rPr>
          <w:rFonts w:asciiTheme="minorHAnsi" w:hAnsiTheme="minorHAnsi"/>
          <w:sz w:val="20"/>
          <w:szCs w:val="20"/>
        </w:rPr>
        <w:t xml:space="preserve"> for pasienten</w:t>
      </w:r>
      <w:r w:rsidR="000647F1" w:rsidRPr="00DC74A5">
        <w:rPr>
          <w:rFonts w:asciiTheme="minorHAnsi" w:hAnsiTheme="minorHAnsi"/>
          <w:sz w:val="20"/>
          <w:szCs w:val="20"/>
        </w:rPr>
        <w:t>.</w:t>
      </w:r>
    </w:p>
    <w:p w:rsidR="006A1FEF" w:rsidRPr="00DC74A5" w:rsidRDefault="00FD56FA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 xml:space="preserve">Personalet </w:t>
      </w:r>
      <w:r w:rsidR="000938C3" w:rsidRPr="00DC74A5">
        <w:rPr>
          <w:rFonts w:asciiTheme="minorHAnsi" w:hAnsiTheme="minorHAnsi"/>
          <w:sz w:val="20"/>
          <w:szCs w:val="20"/>
        </w:rPr>
        <w:t xml:space="preserve">har en felles forståelse for hvordan man håndterer konfliktsituasjoner ved avdelingen på en trygg og sikker måte både for pasienten, omgivelsene og personalet. </w:t>
      </w:r>
    </w:p>
    <w:p w:rsidR="00564DA6" w:rsidRPr="00DC74A5" w:rsidRDefault="002052E5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>Avdelingen har et etisk og faglig begrunnet forhold til sine husordensregler og sikkerhetsinstrukser.</w:t>
      </w:r>
      <w:r w:rsidR="005110FC" w:rsidRPr="00DC74A5">
        <w:rPr>
          <w:rFonts w:asciiTheme="minorHAnsi" w:hAnsiTheme="minorHAnsi"/>
          <w:sz w:val="20"/>
          <w:szCs w:val="20"/>
        </w:rPr>
        <w:t xml:space="preserve"> </w:t>
      </w:r>
    </w:p>
    <w:p w:rsidR="000938C3" w:rsidRPr="00DC74A5" w:rsidRDefault="000938C3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>Personalet er bevisst sin egen rolle i forhold til aggresjonsforebyggende og aggresjonsdempende atferd. Dette innebærer blant annet å kunne selvregulere seg selv slik at en unngår å møte situasjoner med unødig maktkamp og egne affekter.</w:t>
      </w:r>
    </w:p>
    <w:p w:rsidR="000938C3" w:rsidRPr="00DC74A5" w:rsidRDefault="000938C3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>Ved aggressive situasjoner velger personalet tiltak og handlinger som står i proporsjon til situasjonens alvorlighet.</w:t>
      </w:r>
      <w:r w:rsidR="00DC74A5" w:rsidRPr="00DC74A5">
        <w:rPr>
          <w:rFonts w:asciiTheme="minorHAnsi" w:hAnsiTheme="minorHAnsi"/>
          <w:sz w:val="20"/>
          <w:szCs w:val="20"/>
        </w:rPr>
        <w:t xml:space="preserve"> Konflikter og pasienturo tilstrebes å løses på lavest mulig nivå så tidlig som mulig.</w:t>
      </w:r>
    </w:p>
    <w:p w:rsidR="000938C3" w:rsidRPr="00DC74A5" w:rsidRDefault="000938C3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>Personalet har en rolig, respektfull tilnærming også ved grensesettingssituasjoner og fysiske konfliktsituasjoner.</w:t>
      </w:r>
    </w:p>
    <w:p w:rsidR="004E1DF0" w:rsidRPr="00DC74A5" w:rsidRDefault="00564DA6" w:rsidP="004E1DF0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>Personal</w:t>
      </w:r>
      <w:r w:rsidR="005110FC" w:rsidRPr="00DC74A5">
        <w:rPr>
          <w:rFonts w:asciiTheme="minorHAnsi" w:hAnsiTheme="minorHAnsi"/>
          <w:sz w:val="20"/>
          <w:szCs w:val="20"/>
        </w:rPr>
        <w:t>et forsøker å forstå hvilke årsaker og behov som kan ligge bak pasientens sinne, trusler og aggresjon.</w:t>
      </w:r>
      <w:r w:rsidR="006A1FEF" w:rsidRPr="00DC74A5">
        <w:rPr>
          <w:rFonts w:asciiTheme="minorHAnsi" w:hAnsiTheme="minorHAnsi"/>
          <w:sz w:val="20"/>
          <w:szCs w:val="20"/>
        </w:rPr>
        <w:t xml:space="preserve"> </w:t>
      </w:r>
    </w:p>
    <w:p w:rsidR="006A1FEF" w:rsidRPr="00DC74A5" w:rsidRDefault="006A1FEF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 xml:space="preserve">Avdelingen har et jevnt og regelmessig fokus på vedlikehold av denne kompetansen via undervisning, veiledning </w:t>
      </w:r>
      <w:r w:rsidR="000647F1" w:rsidRPr="00DC74A5">
        <w:rPr>
          <w:rFonts w:asciiTheme="minorHAnsi" w:hAnsiTheme="minorHAnsi"/>
          <w:sz w:val="20"/>
          <w:szCs w:val="20"/>
        </w:rPr>
        <w:t>og/</w:t>
      </w:r>
      <w:r w:rsidRPr="00DC74A5">
        <w:rPr>
          <w:rFonts w:asciiTheme="minorHAnsi" w:hAnsiTheme="minorHAnsi"/>
          <w:sz w:val="20"/>
          <w:szCs w:val="20"/>
        </w:rPr>
        <w:t xml:space="preserve">eller trening. </w:t>
      </w:r>
    </w:p>
    <w:p w:rsidR="006A1FEF" w:rsidRPr="00DC74A5" w:rsidRDefault="006A1FEF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 xml:space="preserve">Personalet har en forståelse av at denne kompetansen ikke bare omhandler </w:t>
      </w:r>
      <w:r w:rsidR="001964DC" w:rsidRPr="00DC74A5">
        <w:rPr>
          <w:rFonts w:asciiTheme="minorHAnsi" w:hAnsiTheme="minorHAnsi"/>
          <w:sz w:val="20"/>
          <w:szCs w:val="20"/>
        </w:rPr>
        <w:t>individuell</w:t>
      </w:r>
      <w:r w:rsidRPr="00DC74A5">
        <w:rPr>
          <w:rFonts w:asciiTheme="minorHAnsi" w:hAnsiTheme="minorHAnsi"/>
          <w:sz w:val="20"/>
          <w:szCs w:val="20"/>
        </w:rPr>
        <w:t xml:space="preserve"> sikkerhet på jobb, men også sikkerheten til pasienter og kollegaer.</w:t>
      </w:r>
    </w:p>
    <w:p w:rsidR="00564DA6" w:rsidRPr="00DC74A5" w:rsidRDefault="006A1FEF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>Avdelingen har en læringskultur hvor det er</w:t>
      </w:r>
      <w:r w:rsidR="00FD56FA" w:rsidRPr="00DC74A5">
        <w:rPr>
          <w:rFonts w:asciiTheme="minorHAnsi" w:hAnsiTheme="minorHAnsi"/>
          <w:sz w:val="20"/>
          <w:szCs w:val="20"/>
        </w:rPr>
        <w:t xml:space="preserve"> et</w:t>
      </w:r>
      <w:r w:rsidRPr="00DC74A5">
        <w:rPr>
          <w:rFonts w:asciiTheme="minorHAnsi" w:hAnsiTheme="minorHAnsi"/>
          <w:sz w:val="20"/>
          <w:szCs w:val="20"/>
        </w:rPr>
        <w:t xml:space="preserve"> kontinuerlig, konstru</w:t>
      </w:r>
      <w:r w:rsidR="000647F1" w:rsidRPr="00DC74A5">
        <w:rPr>
          <w:rFonts w:asciiTheme="minorHAnsi" w:hAnsiTheme="minorHAnsi"/>
          <w:sz w:val="20"/>
          <w:szCs w:val="20"/>
        </w:rPr>
        <w:t>ktivt fokus på hvordan posten,</w:t>
      </w:r>
      <w:r w:rsidRPr="00DC74A5">
        <w:rPr>
          <w:rFonts w:asciiTheme="minorHAnsi" w:hAnsiTheme="minorHAnsi"/>
          <w:sz w:val="20"/>
          <w:szCs w:val="20"/>
        </w:rPr>
        <w:t xml:space="preserve"> personalet</w:t>
      </w:r>
      <w:r w:rsidR="000647F1" w:rsidRPr="00DC74A5">
        <w:rPr>
          <w:rFonts w:asciiTheme="minorHAnsi" w:hAnsiTheme="minorHAnsi"/>
          <w:sz w:val="20"/>
          <w:szCs w:val="20"/>
        </w:rPr>
        <w:t xml:space="preserve"> og pasienten</w:t>
      </w:r>
      <w:r w:rsidRPr="00DC74A5">
        <w:rPr>
          <w:rFonts w:asciiTheme="minorHAnsi" w:hAnsiTheme="minorHAnsi"/>
          <w:sz w:val="20"/>
          <w:szCs w:val="20"/>
        </w:rPr>
        <w:t xml:space="preserve"> kan utvikle seg for å minimere forekomst av makt, tvang og aggressive episoder.</w:t>
      </w:r>
      <w:r w:rsidR="00FD56FA" w:rsidRPr="00DC74A5">
        <w:rPr>
          <w:rFonts w:asciiTheme="minorHAnsi" w:hAnsiTheme="minorHAnsi"/>
          <w:sz w:val="20"/>
          <w:szCs w:val="20"/>
        </w:rPr>
        <w:t xml:space="preserve"> </w:t>
      </w:r>
    </w:p>
    <w:p w:rsidR="000938C3" w:rsidRPr="00DC74A5" w:rsidRDefault="000938C3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 xml:space="preserve">Avdelingen har en systematisk oppfølging for ivaretakelse av ansatte som har vært utsatt for eller opplevd en aggressiv hendelse. </w:t>
      </w:r>
    </w:p>
    <w:p w:rsidR="00FD56FA" w:rsidRDefault="00FD56FA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C74A5">
        <w:rPr>
          <w:rFonts w:asciiTheme="minorHAnsi" w:hAnsiTheme="minorHAnsi"/>
          <w:sz w:val="20"/>
          <w:szCs w:val="20"/>
        </w:rPr>
        <w:t xml:space="preserve">Personalet har ettersamtaler med pasienter i etterkant av aggressive </w:t>
      </w:r>
      <w:r w:rsidR="001964DC" w:rsidRPr="00DC74A5">
        <w:rPr>
          <w:rFonts w:asciiTheme="minorHAnsi" w:hAnsiTheme="minorHAnsi"/>
          <w:sz w:val="20"/>
          <w:szCs w:val="20"/>
        </w:rPr>
        <w:t>episoder og bruk av tvangsmiddel</w:t>
      </w:r>
      <w:r w:rsidRPr="00DC74A5">
        <w:rPr>
          <w:rFonts w:asciiTheme="minorHAnsi" w:hAnsiTheme="minorHAnsi"/>
          <w:sz w:val="20"/>
          <w:szCs w:val="20"/>
        </w:rPr>
        <w:t>.</w:t>
      </w:r>
    </w:p>
    <w:p w:rsidR="00DC74A5" w:rsidRDefault="00DC74A5" w:rsidP="00564DA6">
      <w:pPr>
        <w:pStyle w:val="Listeavsnit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</w:t>
      </w:r>
      <w:r w:rsidRPr="00DC74A5">
        <w:rPr>
          <w:rFonts w:asciiTheme="minorHAnsi" w:hAnsiTheme="minorHAnsi"/>
          <w:sz w:val="20"/>
          <w:szCs w:val="20"/>
        </w:rPr>
        <w:t>sonalet har støtte fra ledelsen på å innarbeide TERMA kunnskap og kultur, samt å få det til å fungere på avdelingen</w:t>
      </w:r>
      <w:r>
        <w:rPr>
          <w:rFonts w:asciiTheme="minorHAnsi" w:hAnsiTheme="minorHAnsi"/>
          <w:sz w:val="20"/>
          <w:szCs w:val="20"/>
        </w:rPr>
        <w:t>.</w:t>
      </w:r>
    </w:p>
    <w:sectPr w:rsidR="00DC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35D"/>
    <w:multiLevelType w:val="hybridMultilevel"/>
    <w:tmpl w:val="B6BE1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17C9A"/>
    <w:multiLevelType w:val="multilevel"/>
    <w:tmpl w:val="EF5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F70D7"/>
    <w:multiLevelType w:val="hybridMultilevel"/>
    <w:tmpl w:val="82E04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048E"/>
    <w:multiLevelType w:val="multilevel"/>
    <w:tmpl w:val="F83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7"/>
    <w:rsid w:val="00033385"/>
    <w:rsid w:val="000647F1"/>
    <w:rsid w:val="000916A9"/>
    <w:rsid w:val="000938C3"/>
    <w:rsid w:val="000B6E69"/>
    <w:rsid w:val="0018182C"/>
    <w:rsid w:val="00181929"/>
    <w:rsid w:val="001964DC"/>
    <w:rsid w:val="001F392C"/>
    <w:rsid w:val="002052E5"/>
    <w:rsid w:val="00235328"/>
    <w:rsid w:val="00240AB6"/>
    <w:rsid w:val="002F49FB"/>
    <w:rsid w:val="00341755"/>
    <w:rsid w:val="00357104"/>
    <w:rsid w:val="004E1DF0"/>
    <w:rsid w:val="005110FC"/>
    <w:rsid w:val="00564DA6"/>
    <w:rsid w:val="005A16C8"/>
    <w:rsid w:val="005B0AE4"/>
    <w:rsid w:val="006A1FEF"/>
    <w:rsid w:val="00773D26"/>
    <w:rsid w:val="008625BA"/>
    <w:rsid w:val="008A4EAE"/>
    <w:rsid w:val="009134A9"/>
    <w:rsid w:val="009260FE"/>
    <w:rsid w:val="00944CC5"/>
    <w:rsid w:val="009A1E60"/>
    <w:rsid w:val="00A2645E"/>
    <w:rsid w:val="00A5406D"/>
    <w:rsid w:val="00A75411"/>
    <w:rsid w:val="00A76584"/>
    <w:rsid w:val="00AC1573"/>
    <w:rsid w:val="00B34DE7"/>
    <w:rsid w:val="00B560D0"/>
    <w:rsid w:val="00B7177C"/>
    <w:rsid w:val="00C2181C"/>
    <w:rsid w:val="00CC093F"/>
    <w:rsid w:val="00CF2485"/>
    <w:rsid w:val="00D774AE"/>
    <w:rsid w:val="00D82383"/>
    <w:rsid w:val="00DC74A5"/>
    <w:rsid w:val="00E55B8C"/>
    <w:rsid w:val="00E60B7C"/>
    <w:rsid w:val="00F22A18"/>
    <w:rsid w:val="00F5671B"/>
    <w:rsid w:val="00F731DC"/>
    <w:rsid w:val="00FD56FA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AC1573"/>
    <w:pPr>
      <w:spacing w:before="150" w:after="150" w:line="600" w:lineRule="atLeast"/>
      <w:outlineLvl w:val="1"/>
    </w:pPr>
    <w:rPr>
      <w:rFonts w:ascii="Arial" w:hAnsi="Arial" w:cs="Arial"/>
      <w:color w:val="444444"/>
      <w:sz w:val="39"/>
      <w:szCs w:val="3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73D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1573"/>
    <w:pPr>
      <w:spacing w:before="100" w:beforeAutospacing="1" w:after="384"/>
    </w:pPr>
  </w:style>
  <w:style w:type="character" w:styleId="Utheving">
    <w:name w:val="Emphasis"/>
    <w:basedOn w:val="Standardskriftforavsnitt"/>
    <w:uiPriority w:val="20"/>
    <w:qFormat/>
    <w:rsid w:val="00AC1573"/>
    <w:rPr>
      <w:i/>
      <w:iCs/>
      <w:bdr w:val="none" w:sz="0" w:space="0" w:color="auto" w:frame="1"/>
    </w:rPr>
  </w:style>
  <w:style w:type="character" w:styleId="Sterk">
    <w:name w:val="Strong"/>
    <w:basedOn w:val="Standardskriftforavsnitt"/>
    <w:uiPriority w:val="22"/>
    <w:qFormat/>
    <w:rsid w:val="00AC1573"/>
    <w:rPr>
      <w:b/>
      <w:bCs/>
    </w:rPr>
  </w:style>
  <w:style w:type="paragraph" w:styleId="Listeavsnitt">
    <w:name w:val="List Paragraph"/>
    <w:basedOn w:val="Normal"/>
    <w:uiPriority w:val="34"/>
    <w:qFormat/>
    <w:rsid w:val="00AC1573"/>
    <w:pPr>
      <w:spacing w:before="100" w:beforeAutospacing="1" w:after="384"/>
    </w:pPr>
  </w:style>
  <w:style w:type="paragraph" w:customStyle="1" w:styleId="normalramme">
    <w:name w:val="normalramme"/>
    <w:basedOn w:val="Normal"/>
    <w:rsid w:val="00AC1573"/>
    <w:pPr>
      <w:spacing w:before="100" w:beforeAutospacing="1" w:after="384"/>
    </w:pPr>
  </w:style>
  <w:style w:type="paragraph" w:styleId="Bobletekst">
    <w:name w:val="Balloon Text"/>
    <w:basedOn w:val="Normal"/>
    <w:link w:val="BobletekstTegn"/>
    <w:rsid w:val="00AC15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C157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1573"/>
    <w:rPr>
      <w:rFonts w:ascii="Arial" w:hAnsi="Arial" w:cs="Arial"/>
      <w:color w:val="444444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AC1573"/>
    <w:pPr>
      <w:spacing w:before="150" w:after="150" w:line="600" w:lineRule="atLeast"/>
      <w:outlineLvl w:val="1"/>
    </w:pPr>
    <w:rPr>
      <w:rFonts w:ascii="Arial" w:hAnsi="Arial" w:cs="Arial"/>
      <w:color w:val="444444"/>
      <w:sz w:val="39"/>
      <w:szCs w:val="3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73D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1573"/>
    <w:pPr>
      <w:spacing w:before="100" w:beforeAutospacing="1" w:after="384"/>
    </w:pPr>
  </w:style>
  <w:style w:type="character" w:styleId="Utheving">
    <w:name w:val="Emphasis"/>
    <w:basedOn w:val="Standardskriftforavsnitt"/>
    <w:uiPriority w:val="20"/>
    <w:qFormat/>
    <w:rsid w:val="00AC1573"/>
    <w:rPr>
      <w:i/>
      <w:iCs/>
      <w:bdr w:val="none" w:sz="0" w:space="0" w:color="auto" w:frame="1"/>
    </w:rPr>
  </w:style>
  <w:style w:type="character" w:styleId="Sterk">
    <w:name w:val="Strong"/>
    <w:basedOn w:val="Standardskriftforavsnitt"/>
    <w:uiPriority w:val="22"/>
    <w:qFormat/>
    <w:rsid w:val="00AC1573"/>
    <w:rPr>
      <w:b/>
      <w:bCs/>
    </w:rPr>
  </w:style>
  <w:style w:type="paragraph" w:styleId="Listeavsnitt">
    <w:name w:val="List Paragraph"/>
    <w:basedOn w:val="Normal"/>
    <w:uiPriority w:val="34"/>
    <w:qFormat/>
    <w:rsid w:val="00AC1573"/>
    <w:pPr>
      <w:spacing w:before="100" w:beforeAutospacing="1" w:after="384"/>
    </w:pPr>
  </w:style>
  <w:style w:type="paragraph" w:customStyle="1" w:styleId="normalramme">
    <w:name w:val="normalramme"/>
    <w:basedOn w:val="Normal"/>
    <w:rsid w:val="00AC1573"/>
    <w:pPr>
      <w:spacing w:before="100" w:beforeAutospacing="1" w:after="384"/>
    </w:pPr>
  </w:style>
  <w:style w:type="paragraph" w:styleId="Bobletekst">
    <w:name w:val="Balloon Text"/>
    <w:basedOn w:val="Normal"/>
    <w:link w:val="BobletekstTegn"/>
    <w:rsid w:val="00AC15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C157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1573"/>
    <w:rPr>
      <w:rFonts w:ascii="Arial" w:hAnsi="Arial" w:cs="Arial"/>
      <w:color w:val="444444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6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F5525CD4DFFE419FA5A7A683C8A70B" ma:contentTypeVersion="12" ma:contentTypeDescription="Opprett et nytt dokument." ma:contentTypeScope="" ma:versionID="5098428525eb5c8b1e6ad3806febe8d7">
  <xsd:schema xmlns:xsd="http://www.w3.org/2001/XMLSchema" xmlns:xs="http://www.w3.org/2001/XMLSchema" xmlns:p="http://schemas.microsoft.com/office/2006/metadata/properties" xmlns:ns2="http://schemas.microsoft.com/sharepoint/v4" xmlns:ns3="b1c81762-6c65-4afe-b11c-d251435b0f73" xmlns:ns4="4603b12d-79e1-4af0-8754-271853168860" targetNamespace="http://schemas.microsoft.com/office/2006/metadata/properties" ma:root="true" ma:fieldsID="bf948a85886ba053d2e5cf5991bd1f52" ns2:_="" ns3:_="" ns4:_="">
    <xsd:import namespace="http://schemas.microsoft.com/sharepoint/v4"/>
    <xsd:import namespace="b1c81762-6c65-4afe-b11c-d251435b0f73"/>
    <xsd:import namespace="4603b12d-79e1-4af0-8754-27185316886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KursID" minOccurs="0"/>
                <xsd:element ref="ns3:SharedWithUsers" minOccurs="0"/>
                <xsd:element ref="ns4:Faglig_x0020_kontaktpseron" minOccurs="0"/>
                <xsd:element ref="ns4:Fagl_x0020_kont" minOccurs="0"/>
                <xsd:element ref="ns4:Fagl_x0020_kont_x003a_Gyldigh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81762-6c65-4afe-b11c-d251435b0f73" elementFormDefault="qualified">
    <xsd:import namespace="http://schemas.microsoft.com/office/2006/documentManagement/types"/>
    <xsd:import namespace="http://schemas.microsoft.com/office/infopath/2007/PartnerControls"/>
    <xsd:element name="KursID" ma:index="9" nillable="true" ma:displayName="KursID" ma:list="{f6e212a8-3d63-4829-ae8e-adde34ef3835}" ma:internalName="KursID" ma:showField="ID" ma:web="b1c81762-6c65-4afe-b11c-d251435b0f73">
      <xsd:simpleType>
        <xsd:restriction base="dms:Lookup"/>
      </xsd:simpleType>
    </xsd:element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3b12d-79e1-4af0-8754-271853168860" elementFormDefault="qualified">
    <xsd:import namespace="http://schemas.microsoft.com/office/2006/documentManagement/types"/>
    <xsd:import namespace="http://schemas.microsoft.com/office/infopath/2007/PartnerControls"/>
    <xsd:element name="Faglig_x0020_kontaktpseron" ma:index="11" nillable="true" ma:displayName="Faglig kontaktpseron" ma:hidden="true" ma:list="{f6e212a8-3d63-4829-ae8e-adde34ef3835}" ma:internalName="Faglig_x0020_kontaktpseron" ma:readOnly="false" ma:showField="PublishingContactName">
      <xsd:simpleType>
        <xsd:restriction base="dms:Lookup"/>
      </xsd:simpleType>
    </xsd:element>
    <xsd:element name="Fagl_x0020_kont" ma:index="12" nillable="true" ma:displayName="Fagl kont" ma:hidden="true" ma:list="{f6e212a8-3d63-4829-ae8e-adde34ef3835}" ma:internalName="Fagl_x0020_kont" ma:readOnly="false" ma:showField="Gyldighet">
      <xsd:simpleType>
        <xsd:restriction base="dms:Lookup"/>
      </xsd:simpleType>
    </xsd:element>
    <xsd:element name="Fagl_x0020_kont_x003a_Gyldighet" ma:index="13" nillable="true" ma:displayName="Fagl kont:Gyldighet" ma:list="{f6e212a8-3d63-4829-ae8e-adde34ef3835}" ma:internalName="Fagl_x0020_kont_x003a_Gyldighet" ma:readOnly="true" ma:showField="Gyldighet" ma:web="b1c81762-6c65-4afe-b11c-d251435b0f7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ursID xmlns="b1c81762-6c65-4afe-b11c-d251435b0f73" xsi:nil="true"/>
    <Fagl_x0020_kont xmlns="4603b12d-79e1-4af0-8754-271853168860" xsi:nil="true"/>
    <Faglig_x0020_kontaktpseron xmlns="4603b12d-79e1-4af0-8754-271853168860" xsi:nil="true"/>
  </documentManagement>
</p:properties>
</file>

<file path=customXml/itemProps1.xml><?xml version="1.0" encoding="utf-8"?>
<ds:datastoreItem xmlns:ds="http://schemas.openxmlformats.org/officeDocument/2006/customXml" ds:itemID="{FE575C67-3FAA-4178-85B9-ECBC03A4E5E5}"/>
</file>

<file path=customXml/itemProps2.xml><?xml version="1.0" encoding="utf-8"?>
<ds:datastoreItem xmlns:ds="http://schemas.openxmlformats.org/officeDocument/2006/customXml" ds:itemID="{5D3C6207-99CE-4748-B55A-B2EA3A0EA77B}"/>
</file>

<file path=customXml/itemProps3.xml><?xml version="1.0" encoding="utf-8"?>
<ds:datastoreItem xmlns:ds="http://schemas.openxmlformats.org/officeDocument/2006/customXml" ds:itemID="{0F284774-34D0-498E-8BB4-5644779B4276}"/>
</file>

<file path=docProps/app.xml><?xml version="1.0" encoding="utf-8"?>
<Properties xmlns="http://schemas.openxmlformats.org/officeDocument/2006/extended-properties" xmlns:vt="http://schemas.openxmlformats.org/officeDocument/2006/docPropsVTypes">
  <Template>F412B859</Template>
  <TotalTime>115</TotalTime>
  <Pages>3</Pages>
  <Words>1083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TERMA</dc:title>
  <dc:creator>Thomas Nag</dc:creator>
  <cp:lastModifiedBy>Thomas Nag</cp:lastModifiedBy>
  <cp:revision>5</cp:revision>
  <cp:lastPrinted>2016-05-06T08:41:00Z</cp:lastPrinted>
  <dcterms:created xsi:type="dcterms:W3CDTF">2016-05-26T07:02:00Z</dcterms:created>
  <dcterms:modified xsi:type="dcterms:W3CDTF">2016-10-21T06:23:00Z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0x01010081F5525CD4DFFE419FA5A7A683C8A70B</vt:lpwstr>
  </property>
</Properties>
</file>